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81D" w:rsidRPr="0015781D" w:rsidRDefault="005B5048" w:rsidP="0015781D">
      <w:pPr>
        <w:spacing w:after="0"/>
        <w:jc w:val="right"/>
        <w:rPr>
          <w:rFonts w:cs="Calibri"/>
          <w:sz w:val="20"/>
          <w:szCs w:val="20"/>
          <w:lang w:eastAsia="ru-RU"/>
        </w:rPr>
      </w:pPr>
      <w:r w:rsidRPr="00467D23">
        <w:rPr>
          <w:rFonts w:cs="Calibri"/>
          <w:sz w:val="20"/>
          <w:szCs w:val="20"/>
          <w:lang w:eastAsia="ru-RU"/>
        </w:rPr>
        <w:t xml:space="preserve">Приложение </w:t>
      </w:r>
      <w:r w:rsidR="006E40C0">
        <w:rPr>
          <w:rFonts w:cs="Calibri"/>
          <w:sz w:val="20"/>
          <w:szCs w:val="20"/>
          <w:lang w:eastAsia="ru-RU"/>
        </w:rPr>
        <w:t>к решению ПК РБ</w:t>
      </w:r>
      <w:r w:rsidR="00BD303C">
        <w:rPr>
          <w:rFonts w:cs="Calibri"/>
          <w:sz w:val="20"/>
          <w:szCs w:val="20"/>
          <w:lang w:eastAsia="ru-RU"/>
        </w:rPr>
        <w:t xml:space="preserve"> №</w:t>
      </w:r>
      <w:r w:rsidR="006E40C0">
        <w:rPr>
          <w:rFonts w:cs="Calibri"/>
          <w:sz w:val="20"/>
          <w:szCs w:val="20"/>
          <w:lang w:eastAsia="ru-RU"/>
        </w:rPr>
        <w:t xml:space="preserve">  </w:t>
      </w:r>
      <w:r w:rsidR="008F76BA">
        <w:rPr>
          <w:rFonts w:cs="Calibri"/>
          <w:sz w:val="20"/>
          <w:szCs w:val="20"/>
          <w:lang w:eastAsia="ru-RU"/>
        </w:rPr>
        <w:t xml:space="preserve"> от </w:t>
      </w:r>
      <w:r w:rsidR="006E40C0">
        <w:rPr>
          <w:rFonts w:cs="Calibri"/>
          <w:sz w:val="20"/>
          <w:szCs w:val="20"/>
          <w:lang w:eastAsia="ru-RU"/>
        </w:rPr>
        <w:t xml:space="preserve">                 </w:t>
      </w:r>
    </w:p>
    <w:p w:rsidR="00ED6A0F" w:rsidRPr="00DE6A22" w:rsidRDefault="006C4F13" w:rsidP="006C4F13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DE6A22">
        <w:rPr>
          <w:rFonts w:eastAsia="Times New Roman" w:cs="Calibri"/>
          <w:b/>
          <w:sz w:val="24"/>
          <w:szCs w:val="24"/>
          <w:lang w:eastAsia="ru-RU"/>
        </w:rPr>
        <w:t>Тарифный план</w:t>
      </w:r>
      <w:r w:rsidR="00ED6A0F" w:rsidRPr="00DE6A22">
        <w:rPr>
          <w:rFonts w:eastAsia="Times New Roman" w:cs="Calibri"/>
          <w:b/>
          <w:sz w:val="24"/>
          <w:szCs w:val="24"/>
          <w:lang w:eastAsia="ru-RU"/>
        </w:rPr>
        <w:t xml:space="preserve"> «Виртуальная карта Портала госуслуг»* </w:t>
      </w:r>
    </w:p>
    <w:p w:rsidR="00DC1EED" w:rsidRPr="00DE6A22" w:rsidRDefault="00ED6A0F" w:rsidP="00FC2F77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DE6A22">
        <w:rPr>
          <w:rFonts w:eastAsia="Times New Roman" w:cs="Calibri"/>
          <w:b/>
          <w:sz w:val="24"/>
          <w:szCs w:val="24"/>
          <w:lang w:eastAsia="ru-RU"/>
        </w:rPr>
        <w:t xml:space="preserve">по выпуску </w:t>
      </w:r>
      <w:r w:rsidR="006C4F13" w:rsidRPr="00DE6A22">
        <w:rPr>
          <w:rFonts w:eastAsia="Times New Roman" w:cs="Calibri"/>
          <w:b/>
          <w:sz w:val="24"/>
          <w:szCs w:val="24"/>
          <w:lang w:eastAsia="ru-RU"/>
        </w:rPr>
        <w:t>и обслуживанию</w:t>
      </w:r>
      <w:r w:rsidRPr="00DE6A22">
        <w:rPr>
          <w:rFonts w:eastAsia="Times New Roman" w:cs="Calibri"/>
          <w:b/>
          <w:sz w:val="24"/>
          <w:szCs w:val="24"/>
          <w:lang w:eastAsia="ru-RU"/>
        </w:rPr>
        <w:t xml:space="preserve"> предоплаченных карт ПАО «АК БАРС» Банк</w:t>
      </w:r>
      <w:r w:rsidR="00DC1EED" w:rsidRPr="00DE6A22">
        <w:rPr>
          <w:rFonts w:eastAsia="Times New Roman" w:cs="Calibri"/>
          <w:b/>
          <w:sz w:val="24"/>
          <w:szCs w:val="24"/>
          <w:lang w:eastAsia="ru-RU"/>
        </w:rPr>
        <w:t xml:space="preserve"> </w:t>
      </w:r>
    </w:p>
    <w:p w:rsidR="006C4F13" w:rsidRPr="00FA263A" w:rsidRDefault="003C6357" w:rsidP="00FC2F77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vertAlign w:val="superscript"/>
          <w:lang w:eastAsia="ru-RU"/>
        </w:rPr>
      </w:pPr>
      <w:r w:rsidRPr="00DE6A22">
        <w:rPr>
          <w:rFonts w:eastAsia="Times New Roman" w:cs="Calibri"/>
          <w:b/>
          <w:sz w:val="24"/>
          <w:szCs w:val="24"/>
          <w:lang w:eastAsia="ru-RU"/>
        </w:rPr>
        <w:t xml:space="preserve">платежных систем </w:t>
      </w:r>
      <w:r w:rsidRPr="00DE6A22">
        <w:rPr>
          <w:rFonts w:eastAsia="Times New Roman" w:cs="Calibri"/>
          <w:b/>
          <w:sz w:val="24"/>
          <w:szCs w:val="24"/>
          <w:lang w:val="en-US" w:eastAsia="ru-RU"/>
        </w:rPr>
        <w:t>Mastercard</w:t>
      </w:r>
      <w:r w:rsidRPr="00DE6A22">
        <w:rPr>
          <w:rFonts w:eastAsia="Times New Roman" w:cs="Calibri"/>
          <w:b/>
          <w:sz w:val="24"/>
          <w:szCs w:val="24"/>
          <w:lang w:eastAsia="ru-RU"/>
        </w:rPr>
        <w:t xml:space="preserve"> </w:t>
      </w:r>
      <w:r w:rsidRPr="00DE6A22">
        <w:rPr>
          <w:rFonts w:eastAsia="Times New Roman" w:cs="Calibri"/>
          <w:b/>
          <w:sz w:val="24"/>
          <w:szCs w:val="24"/>
          <w:lang w:val="en-US" w:eastAsia="ru-RU"/>
        </w:rPr>
        <w:t>Worldwide</w:t>
      </w:r>
      <w:r w:rsidRPr="00DE6A22">
        <w:rPr>
          <w:rFonts w:eastAsia="Times New Roman" w:cs="Calibri"/>
          <w:b/>
          <w:sz w:val="24"/>
          <w:szCs w:val="24"/>
          <w:lang w:eastAsia="ru-RU"/>
        </w:rPr>
        <w:t xml:space="preserve"> и «Мир»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6"/>
        <w:gridCol w:w="2546"/>
      </w:tblGrid>
      <w:tr w:rsidR="006C4F13" w:rsidRPr="00DE6A22" w:rsidTr="00FA6F18">
        <w:trPr>
          <w:trHeight w:val="460"/>
        </w:trPr>
        <w:tc>
          <w:tcPr>
            <w:tcW w:w="426" w:type="dxa"/>
            <w:shd w:val="clear" w:color="auto" w:fill="auto"/>
            <w:vAlign w:val="center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№</w:t>
            </w:r>
          </w:p>
          <w:p w:rsidR="006C4F13" w:rsidRPr="00DE6A22" w:rsidRDefault="006C4F13" w:rsidP="006C4F13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Тариф</w:t>
            </w:r>
            <w:r w:rsidR="00ED6A0F"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**</w:t>
            </w:r>
          </w:p>
        </w:tc>
      </w:tr>
      <w:tr w:rsidR="006C4F13" w:rsidRPr="00DE6A22" w:rsidTr="00FA6F18">
        <w:trPr>
          <w:trHeight w:val="277"/>
        </w:trPr>
        <w:tc>
          <w:tcPr>
            <w:tcW w:w="426" w:type="dxa"/>
            <w:shd w:val="clear" w:color="auto" w:fill="auto"/>
            <w:vAlign w:val="center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C4F13" w:rsidRPr="00DE6A22" w:rsidRDefault="006C4F13" w:rsidP="006C4F1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Валюта карты</w:t>
            </w:r>
          </w:p>
          <w:p w:rsidR="00BD7B63" w:rsidRPr="00DE6A22" w:rsidRDefault="00BD7B63" w:rsidP="006C4F1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val="en-US" w:eastAsia="ru-RU"/>
              </w:rPr>
              <w:t>Рубли РФ</w:t>
            </w:r>
          </w:p>
        </w:tc>
      </w:tr>
      <w:tr w:rsidR="006C4F13" w:rsidRPr="00DE6A22" w:rsidTr="001F61B8">
        <w:trPr>
          <w:trHeight w:val="220"/>
        </w:trPr>
        <w:tc>
          <w:tcPr>
            <w:tcW w:w="426" w:type="dxa"/>
            <w:shd w:val="clear" w:color="auto" w:fill="auto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371" w:type="dxa"/>
            <w:shd w:val="clear" w:color="auto" w:fill="auto"/>
          </w:tcPr>
          <w:p w:rsidR="006C4F13" w:rsidRPr="00DE6A22" w:rsidRDefault="006C4F13" w:rsidP="001F61B8">
            <w:pPr>
              <w:tabs>
                <w:tab w:val="left" w:pos="1336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Срок действия</w:t>
            </w:r>
          </w:p>
          <w:p w:rsidR="00BD7B63" w:rsidRPr="00DE6A22" w:rsidRDefault="00BD7B63" w:rsidP="001F61B8">
            <w:pPr>
              <w:tabs>
                <w:tab w:val="left" w:pos="1336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bottom"/>
          </w:tcPr>
          <w:p w:rsidR="006C4F13" w:rsidRPr="00DE6A22" w:rsidRDefault="00D376BB" w:rsidP="00D376B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1</w:t>
            </w:r>
            <w:r w:rsidR="006C4F13" w:rsidRPr="00DE6A22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</w:t>
            </w: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год</w:t>
            </w:r>
          </w:p>
        </w:tc>
      </w:tr>
      <w:tr w:rsidR="006C4F13" w:rsidRPr="00DE6A22" w:rsidTr="001F61B8">
        <w:trPr>
          <w:trHeight w:val="137"/>
        </w:trPr>
        <w:tc>
          <w:tcPr>
            <w:tcW w:w="426" w:type="dxa"/>
            <w:shd w:val="clear" w:color="auto" w:fill="auto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371" w:type="dxa"/>
            <w:shd w:val="clear" w:color="auto" w:fill="auto"/>
          </w:tcPr>
          <w:p w:rsidR="007735B5" w:rsidRPr="00DE6A22" w:rsidRDefault="006C4F13" w:rsidP="00BD7B6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Комиссия за оформление</w:t>
            </w:r>
            <w:r w:rsidR="00ED6A0F" w:rsidRPr="00DE6A22">
              <w:rPr>
                <w:rFonts w:eastAsia="Times New Roman" w:cs="Calibri"/>
                <w:b/>
                <w:sz w:val="20"/>
                <w:szCs w:val="20"/>
                <w:vertAlign w:val="superscript"/>
                <w:lang w:eastAsia="ru-RU"/>
              </w:rPr>
              <w:t>1</w:t>
            </w:r>
            <w:r w:rsidR="00FC2F77"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 xml:space="preserve"> </w:t>
            </w:r>
          </w:p>
          <w:p w:rsidR="00BD7B63" w:rsidRPr="00DE6A22" w:rsidRDefault="00BD7B63" w:rsidP="00BD7B6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8344C" w:rsidRPr="00DE6A22" w:rsidRDefault="0078344C" w:rsidP="001F61B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Не взимается</w:t>
            </w:r>
          </w:p>
        </w:tc>
      </w:tr>
      <w:tr w:rsidR="006C4F13" w:rsidRPr="00DE6A22" w:rsidTr="001F61B8">
        <w:trPr>
          <w:trHeight w:val="281"/>
        </w:trPr>
        <w:tc>
          <w:tcPr>
            <w:tcW w:w="426" w:type="dxa"/>
            <w:shd w:val="clear" w:color="auto" w:fill="auto"/>
          </w:tcPr>
          <w:p w:rsidR="006C4F13" w:rsidRPr="00DE6A22" w:rsidRDefault="006C4F13" w:rsidP="006C4F1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371" w:type="dxa"/>
            <w:shd w:val="clear" w:color="auto" w:fill="auto"/>
          </w:tcPr>
          <w:p w:rsidR="0002348A" w:rsidRPr="00DE6A22" w:rsidRDefault="006C4F13" w:rsidP="00BD7B6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Комиссия за безналичную оплату</w:t>
            </w:r>
            <w:r w:rsidR="0002348A"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:</w:t>
            </w:r>
          </w:p>
          <w:p w:rsidR="0002348A" w:rsidRPr="00DE6A22" w:rsidRDefault="0002348A" w:rsidP="0002348A">
            <w:pPr>
              <w:numPr>
                <w:ilvl w:val="0"/>
                <w:numId w:val="2"/>
              </w:numPr>
              <w:spacing w:after="0" w:line="240" w:lineRule="auto"/>
              <w:ind w:left="290" w:hanging="218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платежей</w:t>
            </w:r>
            <w:r w:rsidR="00FD4D18" w:rsidRPr="00DE6A22">
              <w:rPr>
                <w:rFonts w:eastAsia="Times New Roman" w:cs="Calibri"/>
                <w:sz w:val="20"/>
                <w:szCs w:val="20"/>
                <w:lang w:eastAsia="ru-RU"/>
              </w:rPr>
              <w:t>/услуг</w:t>
            </w: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 xml:space="preserve"> на Портале государственных и муниципальных услуг РТ</w:t>
            </w:r>
          </w:p>
          <w:p w:rsidR="0002348A" w:rsidRPr="00DE6A22" w:rsidRDefault="0002348A" w:rsidP="0002348A">
            <w:pPr>
              <w:numPr>
                <w:ilvl w:val="0"/>
                <w:numId w:val="2"/>
              </w:numPr>
              <w:spacing w:after="0" w:line="240" w:lineRule="auto"/>
              <w:ind w:left="290" w:hanging="218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товаров/услуг в торгово-сервисных предприятиях в сети Интернет</w:t>
            </w:r>
          </w:p>
          <w:p w:rsidR="00BD7B63" w:rsidRPr="00DE6A22" w:rsidRDefault="00BD7B63" w:rsidP="0002348A">
            <w:pPr>
              <w:pStyle w:val="af0"/>
              <w:spacing w:after="0" w:line="240" w:lineRule="auto"/>
              <w:ind w:left="770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2348A" w:rsidRPr="00DE6A22" w:rsidRDefault="0002348A" w:rsidP="001F61B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 xml:space="preserve">Не взимается </w:t>
            </w:r>
          </w:p>
          <w:p w:rsidR="006C4F13" w:rsidRPr="00DE6A22" w:rsidRDefault="006C4F13" w:rsidP="001F61B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Не взимается</w:t>
            </w:r>
            <w:r w:rsidR="0002348A" w:rsidRPr="00DE6A22"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FA6F18" w:rsidRPr="00DE6A22" w:rsidTr="00FA6F18">
        <w:trPr>
          <w:trHeight w:val="247"/>
        </w:trPr>
        <w:tc>
          <w:tcPr>
            <w:tcW w:w="426" w:type="dxa"/>
            <w:shd w:val="clear" w:color="auto" w:fill="auto"/>
          </w:tcPr>
          <w:p w:rsidR="00FA6F18" w:rsidRPr="00DE6A22" w:rsidRDefault="00FA6F18" w:rsidP="00FA6F18">
            <w:pPr>
              <w:spacing w:after="0" w:line="240" w:lineRule="atLeast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371" w:type="dxa"/>
            <w:shd w:val="clear" w:color="auto" w:fill="auto"/>
          </w:tcPr>
          <w:p w:rsidR="00BD7B63" w:rsidRPr="00DE6A22" w:rsidRDefault="00FA6F18" w:rsidP="006C4F1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vertAlign w:val="superscript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 xml:space="preserve">Комиссия за получение </w:t>
            </w:r>
            <w:r w:rsidR="00BD7B63"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наличных денежных средств</w:t>
            </w:r>
          </w:p>
          <w:p w:rsidR="00BD7B63" w:rsidRPr="00DE6A22" w:rsidRDefault="00BD7B63" w:rsidP="006C4F1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A6F18" w:rsidRPr="0024451B" w:rsidRDefault="0024451B" w:rsidP="006C4F1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Не взимается</w:t>
            </w:r>
            <w:r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</w:tr>
      <w:tr w:rsidR="00FA6F18" w:rsidRPr="00DE6A22" w:rsidTr="00D41575">
        <w:trPr>
          <w:trHeight w:val="143"/>
        </w:trPr>
        <w:tc>
          <w:tcPr>
            <w:tcW w:w="426" w:type="dxa"/>
            <w:shd w:val="clear" w:color="auto" w:fill="auto"/>
          </w:tcPr>
          <w:p w:rsidR="00FA6F18" w:rsidRPr="00DE6A22" w:rsidRDefault="00FA6F18" w:rsidP="00FA6F18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377" w:type="dxa"/>
            <w:gridSpan w:val="2"/>
            <w:shd w:val="clear" w:color="auto" w:fill="auto"/>
          </w:tcPr>
          <w:p w:rsidR="00FA6F18" w:rsidRPr="00DE6A22" w:rsidRDefault="00FA6F18" w:rsidP="006C4F13">
            <w:pPr>
              <w:spacing w:after="0" w:line="240" w:lineRule="auto"/>
              <w:ind w:left="7"/>
              <w:rPr>
                <w:rFonts w:eastAsia="Times New Roman" w:cs="Calibri"/>
                <w:b/>
                <w:i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Комиссия за пополнение карты:</w:t>
            </w:r>
          </w:p>
        </w:tc>
        <w:tc>
          <w:tcPr>
            <w:tcW w:w="2546" w:type="dxa"/>
            <w:shd w:val="clear" w:color="auto" w:fill="auto"/>
          </w:tcPr>
          <w:p w:rsidR="00FA6F18" w:rsidRPr="00DE6A22" w:rsidRDefault="00FA6F18" w:rsidP="006C4F1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FA6F18" w:rsidRPr="00DE6A22" w:rsidTr="00BD7B63">
        <w:trPr>
          <w:trHeight w:val="467"/>
        </w:trPr>
        <w:tc>
          <w:tcPr>
            <w:tcW w:w="426" w:type="dxa"/>
            <w:shd w:val="clear" w:color="auto" w:fill="auto"/>
          </w:tcPr>
          <w:p w:rsidR="00FA6F18" w:rsidRPr="00DE6A22" w:rsidRDefault="00FA6F18" w:rsidP="00FA6F18">
            <w:pPr>
              <w:spacing w:after="0" w:line="240" w:lineRule="atLeast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7377" w:type="dxa"/>
            <w:gridSpan w:val="2"/>
            <w:shd w:val="clear" w:color="auto" w:fill="auto"/>
          </w:tcPr>
          <w:p w:rsidR="00235BF9" w:rsidRPr="00DE6A22" w:rsidRDefault="00235BF9" w:rsidP="00BD7B6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i/>
                <w:sz w:val="20"/>
                <w:szCs w:val="20"/>
                <w:lang w:eastAsia="ru-RU"/>
              </w:rPr>
              <w:t>Наличными денежными средствами</w:t>
            </w: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46" w:type="dxa"/>
            <w:shd w:val="clear" w:color="auto" w:fill="auto"/>
          </w:tcPr>
          <w:p w:rsidR="002126A9" w:rsidRPr="00DE6A22" w:rsidRDefault="002126A9" w:rsidP="002A0D0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Услуга не предоставляется</w:t>
            </w:r>
          </w:p>
        </w:tc>
      </w:tr>
      <w:tr w:rsidR="00FA6F18" w:rsidRPr="00DE6A22" w:rsidTr="0010168E">
        <w:trPr>
          <w:trHeight w:val="660"/>
        </w:trPr>
        <w:tc>
          <w:tcPr>
            <w:tcW w:w="426" w:type="dxa"/>
            <w:shd w:val="clear" w:color="auto" w:fill="auto"/>
          </w:tcPr>
          <w:p w:rsidR="00FA6F18" w:rsidRPr="00DE6A22" w:rsidRDefault="00FA6F18" w:rsidP="00FA6F18">
            <w:pPr>
              <w:spacing w:after="0" w:line="240" w:lineRule="atLeast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7377" w:type="dxa"/>
            <w:gridSpan w:val="2"/>
            <w:shd w:val="clear" w:color="auto" w:fill="auto"/>
          </w:tcPr>
          <w:p w:rsidR="00235BF9" w:rsidRPr="00DE6A22" w:rsidRDefault="00235BF9" w:rsidP="00FC2F77">
            <w:pPr>
              <w:spacing w:after="0" w:line="240" w:lineRule="auto"/>
              <w:rPr>
                <w:rFonts w:eastAsia="Times New Roman" w:cs="Calibri"/>
                <w:b/>
                <w:i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i/>
                <w:sz w:val="20"/>
                <w:szCs w:val="20"/>
                <w:lang w:eastAsia="ru-RU"/>
              </w:rPr>
              <w:t>Безналичным способом</w:t>
            </w:r>
            <w:r w:rsidR="007707F6">
              <w:rPr>
                <w:rFonts w:eastAsia="Times New Roman" w:cs="Calibri"/>
                <w:b/>
                <w:i/>
                <w:sz w:val="20"/>
                <w:szCs w:val="20"/>
                <w:vertAlign w:val="superscript"/>
                <w:lang w:eastAsia="ru-RU"/>
              </w:rPr>
              <w:t>3</w:t>
            </w:r>
            <w:r w:rsidR="00FC2F77" w:rsidRPr="00DE6A22">
              <w:rPr>
                <w:rFonts w:eastAsia="Times New Roman" w:cs="Calibri"/>
                <w:b/>
                <w:i/>
                <w:sz w:val="20"/>
                <w:szCs w:val="20"/>
                <w:lang w:eastAsia="ru-RU"/>
              </w:rPr>
              <w:t>:</w:t>
            </w:r>
          </w:p>
          <w:p w:rsidR="00B92755" w:rsidRDefault="003E0C9B" w:rsidP="00B92755">
            <w:pPr>
              <w:numPr>
                <w:ilvl w:val="0"/>
                <w:numId w:val="2"/>
              </w:numPr>
              <w:spacing w:after="0" w:line="240" w:lineRule="auto"/>
              <w:ind w:left="290" w:hanging="218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на Портале государственных и муниципальных услуг РТ</w:t>
            </w:r>
            <w:r w:rsidR="00B92755">
              <w:rPr>
                <w:rFonts w:eastAsia="Times New Roman" w:cs="Calibri"/>
                <w:sz w:val="20"/>
                <w:szCs w:val="20"/>
                <w:lang w:eastAsia="ru-RU"/>
              </w:rPr>
              <w:t>:</w:t>
            </w:r>
          </w:p>
          <w:p w:rsidR="008B0AA4" w:rsidRDefault="00B92755" w:rsidP="00B92755">
            <w:pPr>
              <w:spacing w:after="0" w:line="240" w:lineRule="auto"/>
              <w:ind w:left="290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- с карт Банка</w:t>
            </w:r>
          </w:p>
          <w:p w:rsidR="00B92755" w:rsidRPr="00B92755" w:rsidRDefault="00B92755" w:rsidP="00B92755">
            <w:pPr>
              <w:spacing w:after="0" w:line="240" w:lineRule="auto"/>
              <w:ind w:left="290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- с карт сторонних банков при пополнении на сумму менее 5 000 руб.</w:t>
            </w:r>
          </w:p>
          <w:p w:rsidR="00FA6F18" w:rsidRPr="00DE6A22" w:rsidRDefault="000A2E45" w:rsidP="00B55CC0">
            <w:pPr>
              <w:numPr>
                <w:ilvl w:val="0"/>
                <w:numId w:val="2"/>
              </w:numPr>
              <w:spacing w:after="0" w:line="240" w:lineRule="auto"/>
              <w:ind w:left="290" w:hanging="218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сервисов перевода с карты на карту, в т.ч. предоставляемых сторонними банками (при наличии технической возможности)</w:t>
            </w:r>
          </w:p>
        </w:tc>
        <w:tc>
          <w:tcPr>
            <w:tcW w:w="2546" w:type="dxa"/>
            <w:shd w:val="clear" w:color="auto" w:fill="auto"/>
          </w:tcPr>
          <w:p w:rsidR="002126A9" w:rsidRPr="00DE6A22" w:rsidRDefault="002126A9" w:rsidP="00FA6F1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0A2E45" w:rsidRPr="00DE6A22" w:rsidRDefault="000A2E45" w:rsidP="00BD7B6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B92755" w:rsidRPr="00DE6A22" w:rsidRDefault="00B92755" w:rsidP="00B9275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Не взимается</w:t>
            </w:r>
          </w:p>
          <w:p w:rsidR="00B92755" w:rsidRDefault="00B92755" w:rsidP="00BD7B6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0,5 % от суммы</w:t>
            </w:r>
            <w:r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  <w:t>4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  <w:p w:rsidR="00B92755" w:rsidRDefault="00B92755" w:rsidP="00BD7B6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0A2E45" w:rsidRPr="007707F6" w:rsidRDefault="002126A9" w:rsidP="00BD7B6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Не взимается</w:t>
            </w:r>
            <w:r w:rsidR="007707F6"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  <w:t>5</w:t>
            </w:r>
          </w:p>
          <w:p w:rsidR="008B0AA4" w:rsidRPr="00DE6A22" w:rsidRDefault="008B0AA4" w:rsidP="00BD7B6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FD4D18" w:rsidRPr="00DE6A22" w:rsidTr="00FD4D18">
        <w:trPr>
          <w:trHeight w:val="394"/>
        </w:trPr>
        <w:tc>
          <w:tcPr>
            <w:tcW w:w="426" w:type="dxa"/>
            <w:shd w:val="clear" w:color="auto" w:fill="auto"/>
          </w:tcPr>
          <w:p w:rsidR="00FD4D18" w:rsidRPr="00DE6A22" w:rsidRDefault="00FD4D18" w:rsidP="00FA6F18">
            <w:pPr>
              <w:spacing w:after="0" w:line="240" w:lineRule="atLeast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7377" w:type="dxa"/>
            <w:gridSpan w:val="2"/>
            <w:shd w:val="clear" w:color="auto" w:fill="auto"/>
          </w:tcPr>
          <w:p w:rsidR="00FD4D18" w:rsidRPr="00DE6A22" w:rsidRDefault="00FD4D18" w:rsidP="00FC2F77">
            <w:pPr>
              <w:spacing w:after="0" w:line="240" w:lineRule="auto"/>
              <w:rPr>
                <w:rFonts w:eastAsia="Times New Roman" w:cs="Calibri"/>
                <w:b/>
                <w:i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i/>
                <w:sz w:val="20"/>
                <w:szCs w:val="20"/>
                <w:lang w:eastAsia="ru-RU"/>
              </w:rPr>
              <w:t>С использованием сервисов SMS-банкинг</w:t>
            </w:r>
          </w:p>
        </w:tc>
        <w:tc>
          <w:tcPr>
            <w:tcW w:w="2546" w:type="dxa"/>
            <w:shd w:val="clear" w:color="auto" w:fill="auto"/>
          </w:tcPr>
          <w:p w:rsidR="00FD4D18" w:rsidRPr="00DE6A22" w:rsidRDefault="00FD4D18" w:rsidP="00FA6F1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Услуга не предоставляется</w:t>
            </w:r>
          </w:p>
        </w:tc>
      </w:tr>
      <w:tr w:rsidR="00F80A7C" w:rsidRPr="00DE6A22" w:rsidTr="00DC7636">
        <w:trPr>
          <w:trHeight w:val="73"/>
        </w:trPr>
        <w:tc>
          <w:tcPr>
            <w:tcW w:w="426" w:type="dxa"/>
            <w:shd w:val="clear" w:color="auto" w:fill="auto"/>
          </w:tcPr>
          <w:p w:rsidR="00F80A7C" w:rsidRPr="00DE6A22" w:rsidRDefault="00F80A7C" w:rsidP="006C4F13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F80A7C" w:rsidRPr="00DE6A22" w:rsidRDefault="00F80A7C" w:rsidP="00F80A7C">
            <w:pPr>
              <w:tabs>
                <w:tab w:val="left" w:pos="290"/>
              </w:tabs>
              <w:spacing w:after="0" w:line="240" w:lineRule="auto"/>
              <w:rPr>
                <w:rFonts w:eastAsia="Times New Roman" w:cs="Calibri"/>
                <w:i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 xml:space="preserve">Комиссия за безналичное перечисление денежных средств на счета физических </w:t>
            </w:r>
            <w:r w:rsidR="00A5647A">
              <w:rPr>
                <w:rFonts w:eastAsia="Times New Roman" w:cs="Calibri"/>
                <w:b/>
                <w:sz w:val="20"/>
                <w:szCs w:val="20"/>
                <w:lang w:eastAsia="ru-RU"/>
              </w:rPr>
              <w:t xml:space="preserve">и юридических </w:t>
            </w: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0A7C" w:rsidRPr="00693A31" w:rsidRDefault="0024451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Не взимается</w:t>
            </w:r>
            <w:r>
              <w:rPr>
                <w:rFonts w:eastAsia="Times New Roman" w:cs="Calibri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</w:tr>
      <w:tr w:rsidR="00915D0E" w:rsidRPr="00DE6A22" w:rsidTr="00FA6F18">
        <w:trPr>
          <w:trHeight w:val="448"/>
        </w:trPr>
        <w:tc>
          <w:tcPr>
            <w:tcW w:w="426" w:type="dxa"/>
            <w:shd w:val="clear" w:color="auto" w:fill="auto"/>
          </w:tcPr>
          <w:p w:rsidR="00915D0E" w:rsidRPr="00DE6A22" w:rsidRDefault="00413146" w:rsidP="006C4F13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8</w:t>
            </w:r>
            <w:r w:rsidR="00915D0E" w:rsidRPr="00DE6A22">
              <w:rPr>
                <w:rFonts w:eastAsia="Times New Roman" w:cs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:rsidR="00915D0E" w:rsidRPr="00DE6A22" w:rsidRDefault="00915D0E" w:rsidP="00BD7B63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Комиссия за получение информации об операциях, совершенных с использованием карты:</w:t>
            </w:r>
          </w:p>
          <w:p w:rsidR="00915D0E" w:rsidRPr="00DE6A22" w:rsidRDefault="00915D0E" w:rsidP="00915D0E">
            <w:pPr>
              <w:tabs>
                <w:tab w:val="left" w:pos="7"/>
                <w:tab w:val="left" w:pos="149"/>
              </w:tabs>
              <w:spacing w:after="0" w:line="240" w:lineRule="auto"/>
              <w:ind w:left="367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•</w:t>
            </w: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ab/>
            </w:r>
            <w:r w:rsidR="00FC2F77" w:rsidRPr="00DE6A22">
              <w:rPr>
                <w:rFonts w:eastAsia="Times New Roman" w:cs="Calibri"/>
                <w:sz w:val="20"/>
                <w:szCs w:val="20"/>
                <w:lang w:eastAsia="ru-RU"/>
              </w:rPr>
              <w:t>при</w:t>
            </w:r>
            <w:r w:rsidR="00FC2F77"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 xml:space="preserve"> </w:t>
            </w:r>
            <w:r w:rsidR="00282A76" w:rsidRPr="00DE6A22">
              <w:rPr>
                <w:rFonts w:eastAsia="Times New Roman" w:cs="Calibri"/>
                <w:sz w:val="20"/>
                <w:szCs w:val="20"/>
                <w:lang w:eastAsia="ru-RU"/>
              </w:rPr>
              <w:t>обращении в Банк</w:t>
            </w:r>
          </w:p>
          <w:p w:rsidR="00282A76" w:rsidRPr="00DE6A22" w:rsidRDefault="00282A76" w:rsidP="00A5654A">
            <w:pPr>
              <w:tabs>
                <w:tab w:val="left" w:pos="7"/>
                <w:tab w:val="left" w:pos="149"/>
              </w:tabs>
              <w:spacing w:after="0" w:line="240" w:lineRule="auto"/>
              <w:ind w:left="367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•</w:t>
            </w:r>
            <w:r w:rsidR="00A5654A" w:rsidRPr="00DE6A22">
              <w:rPr>
                <w:rFonts w:eastAsia="Times New Roman" w:cs="Calibri"/>
                <w:sz w:val="20"/>
                <w:szCs w:val="20"/>
                <w:lang w:eastAsia="ru-RU"/>
              </w:rPr>
              <w:t xml:space="preserve">      в л</w:t>
            </w:r>
            <w:r w:rsidR="002A0D03" w:rsidRPr="00DE6A22">
              <w:rPr>
                <w:rFonts w:eastAsia="Times New Roman" w:cs="Calibri"/>
                <w:sz w:val="20"/>
                <w:szCs w:val="20"/>
                <w:lang w:eastAsia="ru-RU"/>
              </w:rPr>
              <w:t>ичном кабинете Портала государственных и муниципальных услуг РТ</w:t>
            </w: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auto"/>
          </w:tcPr>
          <w:p w:rsidR="00ED04E4" w:rsidRPr="00DE6A22" w:rsidRDefault="00ED04E4" w:rsidP="00915D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450470" w:rsidRPr="00DE6A22" w:rsidRDefault="00450470" w:rsidP="00915D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  <w:p w:rsidR="00915D0E" w:rsidRPr="00DE6A22" w:rsidRDefault="00915D0E" w:rsidP="00915D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Не взимается</w:t>
            </w:r>
          </w:p>
          <w:p w:rsidR="002A0D03" w:rsidRPr="00DE6A22" w:rsidRDefault="002A0D03" w:rsidP="002A0D0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Не взимается</w:t>
            </w:r>
          </w:p>
        </w:tc>
      </w:tr>
      <w:tr w:rsidR="0061420E" w:rsidRPr="00DE6A22" w:rsidTr="001F61B8">
        <w:trPr>
          <w:trHeight w:val="271"/>
        </w:trPr>
        <w:tc>
          <w:tcPr>
            <w:tcW w:w="426" w:type="dxa"/>
            <w:shd w:val="clear" w:color="auto" w:fill="auto"/>
          </w:tcPr>
          <w:p w:rsidR="0061420E" w:rsidRPr="00DE6A22" w:rsidRDefault="00BD7B63" w:rsidP="00413146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9</w:t>
            </w:r>
            <w:r w:rsidR="0061420E" w:rsidRPr="00DE6A22">
              <w:rPr>
                <w:rFonts w:eastAsia="Times New Roman" w:cs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61420E" w:rsidRPr="00DE6A22" w:rsidRDefault="0061420E" w:rsidP="001F61B8">
            <w:pPr>
              <w:tabs>
                <w:tab w:val="left" w:pos="7"/>
                <w:tab w:val="left" w:pos="149"/>
              </w:tabs>
              <w:spacing w:after="0" w:line="240" w:lineRule="auto"/>
              <w:ind w:left="7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b/>
                <w:sz w:val="20"/>
                <w:szCs w:val="20"/>
                <w:lang w:eastAsia="ru-RU"/>
              </w:rPr>
              <w:t>Плата за неразрешенный овердрафт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420E" w:rsidRPr="00DE6A22" w:rsidRDefault="0061420E" w:rsidP="006C4F1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36%</w:t>
            </w:r>
          </w:p>
        </w:tc>
      </w:tr>
      <w:tr w:rsidR="0061420E" w:rsidRPr="00DE6A22" w:rsidTr="00FA6F18">
        <w:trPr>
          <w:trHeight w:val="187"/>
        </w:trPr>
        <w:tc>
          <w:tcPr>
            <w:tcW w:w="426" w:type="dxa"/>
            <w:shd w:val="clear" w:color="auto" w:fill="auto"/>
          </w:tcPr>
          <w:p w:rsidR="0061420E" w:rsidRPr="00DE6A22" w:rsidRDefault="00FC2F77" w:rsidP="00BD7B63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1</w:t>
            </w:r>
            <w:r w:rsidR="00BD7B63" w:rsidRPr="00DE6A22">
              <w:rPr>
                <w:rFonts w:eastAsia="Times New Roman" w:cs="Calibri"/>
                <w:sz w:val="20"/>
                <w:szCs w:val="20"/>
                <w:lang w:eastAsia="ru-RU"/>
              </w:rPr>
              <w:t>0</w:t>
            </w:r>
            <w:r w:rsidR="0061420E" w:rsidRPr="00DE6A22">
              <w:rPr>
                <w:rFonts w:eastAsia="Times New Roman" w:cs="Calibr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61420E" w:rsidRPr="00DE6A22" w:rsidRDefault="003C6357" w:rsidP="003C6357">
            <w:pPr>
              <w:tabs>
                <w:tab w:val="left" w:pos="7"/>
                <w:tab w:val="left" w:pos="149"/>
              </w:tabs>
              <w:spacing w:after="0" w:line="240" w:lineRule="auto"/>
              <w:ind w:left="7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DE6A22">
              <w:rPr>
                <w:rFonts w:cs="Calibri"/>
                <w:b/>
                <w:sz w:val="20"/>
                <w:szCs w:val="20"/>
                <w:lang w:eastAsia="ru-RU"/>
              </w:rPr>
              <w:t>Расследование операции по заявлению клиента</w:t>
            </w:r>
            <w:r w:rsidRPr="00DE6A22">
              <w:rPr>
                <w:rFonts w:cs="Calibri"/>
                <w:sz w:val="20"/>
                <w:szCs w:val="20"/>
                <w:lang w:eastAsia="ru-RU"/>
              </w:rPr>
              <w:t xml:space="preserve"> в случае направления претензионного дела в Арбитражные Комитеты платежных систем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1420E" w:rsidRPr="00DE6A22" w:rsidRDefault="0061420E" w:rsidP="006C4F1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 w:eastAsia="ru-RU"/>
              </w:rPr>
            </w:pPr>
            <w:r w:rsidRPr="00DE6A22">
              <w:rPr>
                <w:rFonts w:eastAsia="Times New Roman" w:cs="Calibri"/>
                <w:sz w:val="20"/>
                <w:szCs w:val="20"/>
                <w:lang w:eastAsia="ru-RU"/>
              </w:rPr>
              <w:t>1000</w:t>
            </w:r>
            <w:r w:rsidRPr="00DE6A22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RUR</w:t>
            </w:r>
          </w:p>
        </w:tc>
      </w:tr>
    </w:tbl>
    <w:p w:rsidR="00ED6A0F" w:rsidRPr="00693A31" w:rsidRDefault="00ED6A0F" w:rsidP="00ED6A0F">
      <w:pPr>
        <w:spacing w:after="0" w:line="240" w:lineRule="auto"/>
        <w:ind w:left="-284"/>
        <w:jc w:val="both"/>
        <w:rPr>
          <w:rFonts w:asciiTheme="minorHAnsi" w:eastAsia="Times New Roman" w:hAnsiTheme="minorHAnsi" w:cstheme="minorHAnsi"/>
          <w:sz w:val="18"/>
          <w:szCs w:val="18"/>
          <w:lang w:eastAsia="ru-RU"/>
        </w:rPr>
      </w:pP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*</w:t>
      </w:r>
      <w:r w:rsidRPr="00693A31">
        <w:rPr>
          <w:rFonts w:asciiTheme="minorHAnsi" w:eastAsia="Times New Roman" w:hAnsiTheme="minorHAnsi" w:cstheme="minorHAnsi"/>
          <w:b/>
          <w:sz w:val="18"/>
          <w:szCs w:val="18"/>
          <w:lang w:eastAsia="ru-RU"/>
        </w:rPr>
        <w:t xml:space="preserve"> 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В рамках Тарифного плана ««Виртуальная карта Портала госуслуг» производится выпуск и обслуживание:</w:t>
      </w:r>
    </w:p>
    <w:p w:rsidR="00ED6A0F" w:rsidRPr="00693A31" w:rsidRDefault="00ED6A0F" w:rsidP="00ED6A0F">
      <w:pPr>
        <w:spacing w:after="0" w:line="240" w:lineRule="auto"/>
        <w:ind w:left="-284"/>
        <w:jc w:val="both"/>
        <w:rPr>
          <w:rFonts w:asciiTheme="minorHAnsi" w:eastAsia="Times New Roman" w:hAnsiTheme="minorHAnsi" w:cstheme="minorHAnsi"/>
          <w:sz w:val="18"/>
          <w:szCs w:val="18"/>
          <w:lang w:eastAsia="ru-RU"/>
        </w:rPr>
      </w:pP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-  </w:t>
      </w:r>
      <w:r w:rsidR="00632A1D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виртуальной 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предоплаченн</w:t>
      </w:r>
      <w:r w:rsidR="0010168E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ой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 </w:t>
      </w:r>
      <w:r w:rsidR="008B0AA4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пополняемой 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карт</w:t>
      </w:r>
      <w:r w:rsidR="0010168E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ы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 на базе платежной системы</w:t>
      </w:r>
      <w:r w:rsidRPr="00693A31">
        <w:rPr>
          <w:sz w:val="18"/>
          <w:szCs w:val="18"/>
        </w:rPr>
        <w:t xml:space="preserve"> 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Mastercard Worldwide с лимитом 15 000 руб., без физического носителя;</w:t>
      </w:r>
    </w:p>
    <w:p w:rsidR="00ED6A0F" w:rsidRPr="00693A31" w:rsidRDefault="00ED6A0F" w:rsidP="00ED6A0F">
      <w:pPr>
        <w:spacing w:after="0" w:line="240" w:lineRule="auto"/>
        <w:ind w:left="-284"/>
        <w:jc w:val="both"/>
        <w:rPr>
          <w:rFonts w:asciiTheme="minorHAnsi" w:eastAsia="Times New Roman" w:hAnsiTheme="minorHAnsi" w:cstheme="minorHAnsi"/>
          <w:sz w:val="18"/>
          <w:szCs w:val="18"/>
          <w:lang w:eastAsia="ru-RU"/>
        </w:rPr>
      </w:pP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-  </w:t>
      </w:r>
      <w:r w:rsidR="00632A1D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виртуальной 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предоплаченн</w:t>
      </w:r>
      <w:r w:rsidR="0010168E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ой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 </w:t>
      </w:r>
      <w:r w:rsidR="008B0AA4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пополняемой 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карт</w:t>
      </w:r>
      <w:r w:rsidR="00632A1D"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ы</w:t>
      </w: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 xml:space="preserve"> на базе платежной системы «Мир» с лимитом 15 000 руб., без физического носителя.</w:t>
      </w:r>
    </w:p>
    <w:p w:rsidR="00ED6A0F" w:rsidRPr="00693A31" w:rsidRDefault="00ED6A0F" w:rsidP="00ED6A0F">
      <w:pPr>
        <w:spacing w:after="0" w:line="240" w:lineRule="auto"/>
        <w:ind w:left="-284"/>
        <w:jc w:val="both"/>
        <w:rPr>
          <w:rFonts w:asciiTheme="minorHAnsi" w:eastAsia="Times New Roman" w:hAnsiTheme="minorHAnsi" w:cstheme="minorHAnsi"/>
          <w:sz w:val="18"/>
          <w:szCs w:val="18"/>
          <w:lang w:eastAsia="ru-RU"/>
        </w:rPr>
      </w:pPr>
      <w:r w:rsidRPr="00693A31">
        <w:rPr>
          <w:rFonts w:asciiTheme="minorHAnsi" w:eastAsia="Times New Roman" w:hAnsiTheme="minorHAnsi" w:cstheme="minorHAnsi"/>
          <w:sz w:val="18"/>
          <w:szCs w:val="18"/>
          <w:lang w:eastAsia="ru-RU"/>
        </w:rPr>
        <w:t>** Налоги и сборы, подлежащие уплате согласно Законодательству РФ, включены в размер установленных Банком комиссий.</w:t>
      </w:r>
    </w:p>
    <w:p w:rsidR="004876C2" w:rsidRPr="00693A31" w:rsidRDefault="004876C2" w:rsidP="00CB7508">
      <w:pPr>
        <w:spacing w:after="0" w:line="240" w:lineRule="auto"/>
        <w:ind w:left="-284"/>
        <w:jc w:val="both"/>
        <w:rPr>
          <w:rFonts w:eastAsia="Times New Roman" w:cs="Calibri"/>
          <w:bCs/>
          <w:sz w:val="18"/>
          <w:szCs w:val="18"/>
          <w:lang w:eastAsia="ru-RU"/>
        </w:rPr>
      </w:pPr>
      <w:r w:rsidRPr="00693A31">
        <w:rPr>
          <w:rFonts w:eastAsia="Times New Roman" w:cs="Calibri"/>
          <w:bCs/>
          <w:sz w:val="18"/>
          <w:szCs w:val="18"/>
          <w:lang w:eastAsia="ru-RU"/>
        </w:rPr>
        <w:t>Курс Банка по операци</w:t>
      </w:r>
      <w:r w:rsidR="0010168E" w:rsidRPr="00693A31">
        <w:rPr>
          <w:rFonts w:eastAsia="Times New Roman" w:cs="Calibri"/>
          <w:bCs/>
          <w:sz w:val="18"/>
          <w:szCs w:val="18"/>
          <w:lang w:eastAsia="ru-RU"/>
        </w:rPr>
        <w:t>ям</w:t>
      </w:r>
      <w:r w:rsidRPr="00693A31">
        <w:rPr>
          <w:rFonts w:eastAsia="Times New Roman" w:cs="Calibri"/>
          <w:bCs/>
          <w:sz w:val="18"/>
          <w:szCs w:val="18"/>
          <w:lang w:eastAsia="ru-RU"/>
        </w:rPr>
        <w:t xml:space="preserve"> конвертации Долларов США, Евро в Рубли РФ при списании/зачислении денежных средств в Долларах США, Евро с/на карту – установленный Банком курс продажи/ покупки наличной иностранной валюты для операций физических лиц с использованием счетов банковских карт на</w:t>
      </w:r>
      <w:bookmarkStart w:id="0" w:name="_GoBack"/>
      <w:bookmarkEnd w:id="0"/>
      <w:r w:rsidRPr="00693A31">
        <w:rPr>
          <w:rFonts w:eastAsia="Times New Roman" w:cs="Calibri"/>
          <w:bCs/>
          <w:sz w:val="18"/>
          <w:szCs w:val="18"/>
          <w:lang w:eastAsia="ru-RU"/>
        </w:rPr>
        <w:t xml:space="preserve"> момент списания/зачисления средств с/на карту.</w:t>
      </w:r>
    </w:p>
    <w:p w:rsidR="006E40C0" w:rsidRPr="00693A31" w:rsidRDefault="004876C2" w:rsidP="004876C2">
      <w:pPr>
        <w:spacing w:after="0" w:line="240" w:lineRule="auto"/>
        <w:ind w:left="-284"/>
        <w:jc w:val="both"/>
        <w:rPr>
          <w:rFonts w:eastAsia="Times New Roman" w:cs="Calibri"/>
          <w:sz w:val="18"/>
          <w:szCs w:val="18"/>
          <w:lang w:eastAsia="ru-RU"/>
        </w:rPr>
      </w:pPr>
      <w:r w:rsidRPr="00693A31">
        <w:rPr>
          <w:rFonts w:eastAsia="Times New Roman" w:cs="Calibri"/>
          <w:sz w:val="18"/>
          <w:szCs w:val="18"/>
          <w:lang w:eastAsia="ru-RU"/>
        </w:rPr>
        <w:t xml:space="preserve">Сумма операции, совершенной в Евро или долларах США, пересчитывается в Рубли РФ по курсу Банка на момент списания суммы операции со счета в Банке по учету операций с картами. Сумма операции, совершенной в прочих иностранных валютах, пересчитывается в валюту расчетов с международными платежными системами (доллары США/ Евро) по курсу платежной системы, а из валюты платежной системы в Рубли РФ на момент списания со счета в Банке по учету операций с картами. </w:t>
      </w:r>
    </w:p>
    <w:p w:rsidR="004876C2" w:rsidRPr="00DE6A22" w:rsidRDefault="00ED6A0F" w:rsidP="00ED6A0F">
      <w:pPr>
        <w:pStyle w:val="af0"/>
        <w:numPr>
          <w:ilvl w:val="0"/>
          <w:numId w:val="10"/>
        </w:numPr>
        <w:spacing w:after="0" w:line="240" w:lineRule="auto"/>
        <w:jc w:val="both"/>
        <w:rPr>
          <w:rFonts w:eastAsia="Times New Roman" w:cs="Calibri"/>
          <w:sz w:val="18"/>
          <w:szCs w:val="18"/>
          <w:lang w:eastAsia="ru-RU"/>
        </w:rPr>
      </w:pPr>
      <w:r w:rsidRPr="00DE6A22">
        <w:rPr>
          <w:rFonts w:eastAsia="Times New Roman" w:cs="Calibri"/>
          <w:sz w:val="18"/>
          <w:szCs w:val="18"/>
          <w:lang w:eastAsia="ru-RU"/>
        </w:rPr>
        <w:t xml:space="preserve">На одного клиента может быть выпущена одна действующая виртуальная карта Портала госуслуг на базе </w:t>
      </w:r>
      <w:r w:rsidR="0010168E" w:rsidRPr="00DE6A22">
        <w:rPr>
          <w:rFonts w:eastAsia="Times New Roman" w:cs="Calibri"/>
          <w:sz w:val="18"/>
          <w:szCs w:val="18"/>
          <w:lang w:eastAsia="ru-RU"/>
        </w:rPr>
        <w:t xml:space="preserve">платежной системы </w:t>
      </w:r>
      <w:r w:rsidRPr="00DE6A22">
        <w:rPr>
          <w:rFonts w:eastAsia="Times New Roman" w:cs="Calibri"/>
          <w:sz w:val="18"/>
          <w:szCs w:val="18"/>
          <w:lang w:eastAsia="ru-RU"/>
        </w:rPr>
        <w:t>Mastercard</w:t>
      </w:r>
      <w:r w:rsidR="0010168E" w:rsidRPr="00DE6A22">
        <w:rPr>
          <w:rFonts w:eastAsia="Times New Roman" w:cs="Calibri"/>
          <w:sz w:val="18"/>
          <w:szCs w:val="18"/>
          <w:lang w:eastAsia="ru-RU"/>
        </w:rPr>
        <w:t xml:space="preserve"> </w:t>
      </w:r>
      <w:r w:rsidR="0010168E" w:rsidRPr="00DE6A22">
        <w:rPr>
          <w:rFonts w:asciiTheme="minorHAnsi" w:eastAsia="Times New Roman" w:hAnsiTheme="minorHAnsi" w:cstheme="minorHAnsi"/>
          <w:sz w:val="18"/>
          <w:szCs w:val="18"/>
          <w:lang w:eastAsia="ru-RU"/>
        </w:rPr>
        <w:t>Worldwide</w:t>
      </w:r>
      <w:r w:rsidR="00285F05" w:rsidRPr="00DE6A22">
        <w:rPr>
          <w:rFonts w:eastAsia="Times New Roman" w:cs="Calibri"/>
          <w:sz w:val="18"/>
          <w:szCs w:val="18"/>
          <w:lang w:eastAsia="ru-RU"/>
        </w:rPr>
        <w:t xml:space="preserve"> или </w:t>
      </w:r>
      <w:r w:rsidR="0010168E" w:rsidRPr="00DE6A22">
        <w:rPr>
          <w:rFonts w:eastAsia="Times New Roman" w:cs="Calibri"/>
          <w:sz w:val="18"/>
          <w:szCs w:val="18"/>
          <w:lang w:eastAsia="ru-RU"/>
        </w:rPr>
        <w:t>на базе платежной системы «</w:t>
      </w:r>
      <w:r w:rsidR="00285F05" w:rsidRPr="00DE6A22">
        <w:rPr>
          <w:rFonts w:eastAsia="Times New Roman" w:cs="Calibri"/>
          <w:sz w:val="18"/>
          <w:szCs w:val="18"/>
          <w:lang w:eastAsia="ru-RU"/>
        </w:rPr>
        <w:t>Мир</w:t>
      </w:r>
      <w:r w:rsidR="0010168E" w:rsidRPr="00DE6A22">
        <w:rPr>
          <w:rFonts w:eastAsia="Times New Roman" w:cs="Calibri"/>
          <w:sz w:val="18"/>
          <w:szCs w:val="18"/>
          <w:lang w:eastAsia="ru-RU"/>
        </w:rPr>
        <w:t>»</w:t>
      </w:r>
      <w:r w:rsidRPr="00DE6A22">
        <w:rPr>
          <w:rFonts w:eastAsia="Times New Roman" w:cs="Calibri"/>
          <w:sz w:val="18"/>
          <w:szCs w:val="18"/>
          <w:lang w:eastAsia="ru-RU"/>
        </w:rPr>
        <w:t>.</w:t>
      </w:r>
    </w:p>
    <w:p w:rsidR="0010168E" w:rsidRPr="00DE6A22" w:rsidRDefault="0010168E" w:rsidP="0010168E">
      <w:pPr>
        <w:pStyle w:val="af0"/>
        <w:numPr>
          <w:ilvl w:val="0"/>
          <w:numId w:val="10"/>
        </w:numPr>
        <w:spacing w:after="0" w:line="240" w:lineRule="auto"/>
        <w:jc w:val="both"/>
        <w:rPr>
          <w:rFonts w:eastAsia="Times New Roman" w:cs="Calibri"/>
          <w:sz w:val="18"/>
          <w:szCs w:val="18"/>
          <w:lang w:eastAsia="ru-RU"/>
        </w:rPr>
      </w:pPr>
      <w:r w:rsidRPr="00DE6A22">
        <w:rPr>
          <w:rFonts w:eastAsia="Times New Roman" w:cs="Calibri"/>
          <w:sz w:val="18"/>
          <w:szCs w:val="18"/>
          <w:lang w:eastAsia="ru-RU"/>
        </w:rPr>
        <w:t>Без учета возможной дополнительной комиссии торгово-сервисного предприятия/обслуживающего банка.</w:t>
      </w:r>
    </w:p>
    <w:p w:rsidR="005071D3" w:rsidRPr="00DE6A22" w:rsidRDefault="007707F6" w:rsidP="007707F6">
      <w:pPr>
        <w:pStyle w:val="af0"/>
        <w:numPr>
          <w:ilvl w:val="0"/>
          <w:numId w:val="10"/>
        </w:numPr>
        <w:spacing w:after="0"/>
        <w:rPr>
          <w:sz w:val="18"/>
          <w:szCs w:val="18"/>
        </w:rPr>
      </w:pPr>
      <w:r w:rsidRPr="007707F6">
        <w:rPr>
          <w:rFonts w:eastAsia="Times New Roman" w:cs="Calibri"/>
          <w:sz w:val="18"/>
          <w:szCs w:val="18"/>
          <w:lang w:eastAsia="ru-RU"/>
        </w:rPr>
        <w:t>Пополнение</w:t>
      </w:r>
      <w:r>
        <w:rPr>
          <w:rFonts w:eastAsia="Times New Roman" w:cs="Calibri"/>
          <w:sz w:val="18"/>
          <w:szCs w:val="18"/>
          <w:lang w:eastAsia="ru-RU"/>
        </w:rPr>
        <w:t xml:space="preserve"> </w:t>
      </w:r>
      <w:r>
        <w:rPr>
          <w:sz w:val="18"/>
          <w:szCs w:val="18"/>
        </w:rPr>
        <w:t>виртуальной карты Портала госуслуг</w:t>
      </w:r>
      <w:r w:rsidRPr="007707F6">
        <w:rPr>
          <w:rFonts w:eastAsia="Times New Roman" w:cs="Calibri"/>
          <w:sz w:val="18"/>
          <w:szCs w:val="18"/>
          <w:lang w:eastAsia="ru-RU"/>
        </w:rPr>
        <w:t xml:space="preserve"> возможно только с использованием своего банковского счета.</w:t>
      </w:r>
    </w:p>
    <w:p w:rsidR="00B801C0" w:rsidRDefault="00B801C0" w:rsidP="00B801C0">
      <w:pPr>
        <w:pStyle w:val="af0"/>
        <w:numPr>
          <w:ilvl w:val="0"/>
          <w:numId w:val="10"/>
        </w:numPr>
        <w:spacing w:after="0"/>
        <w:rPr>
          <w:sz w:val="18"/>
          <w:szCs w:val="18"/>
        </w:rPr>
      </w:pPr>
      <w:r w:rsidRPr="00B801C0">
        <w:rPr>
          <w:sz w:val="18"/>
          <w:szCs w:val="18"/>
        </w:rPr>
        <w:t xml:space="preserve">Пополнение </w:t>
      </w:r>
      <w:r>
        <w:rPr>
          <w:sz w:val="18"/>
          <w:szCs w:val="18"/>
        </w:rPr>
        <w:t xml:space="preserve">виртуальной карты Портала госуслуг </w:t>
      </w:r>
      <w:r w:rsidRPr="00B801C0">
        <w:rPr>
          <w:sz w:val="18"/>
          <w:szCs w:val="18"/>
        </w:rPr>
        <w:t>с иных предоплаченных карт и электронных кошельков не осуществляется.</w:t>
      </w:r>
    </w:p>
    <w:p w:rsidR="005071D3" w:rsidRDefault="005071D3" w:rsidP="009B4FE5">
      <w:pPr>
        <w:pStyle w:val="af0"/>
        <w:numPr>
          <w:ilvl w:val="0"/>
          <w:numId w:val="10"/>
        </w:numPr>
        <w:spacing w:after="0"/>
        <w:rPr>
          <w:sz w:val="18"/>
          <w:szCs w:val="18"/>
        </w:rPr>
      </w:pPr>
      <w:r w:rsidRPr="00DE6A22">
        <w:rPr>
          <w:sz w:val="18"/>
          <w:szCs w:val="18"/>
        </w:rPr>
        <w:t xml:space="preserve">Без учета возможной комиссии, взимаемой </w:t>
      </w:r>
      <w:r w:rsidR="00722F0B" w:rsidRPr="00DE6A22">
        <w:rPr>
          <w:sz w:val="18"/>
          <w:szCs w:val="18"/>
        </w:rPr>
        <w:t>обслуживающим банком</w:t>
      </w:r>
      <w:r w:rsidR="00722F0B">
        <w:rPr>
          <w:sz w:val="18"/>
          <w:szCs w:val="18"/>
        </w:rPr>
        <w:t xml:space="preserve"> при </w:t>
      </w:r>
      <w:r w:rsidR="0006730C" w:rsidRPr="00DE6A22">
        <w:rPr>
          <w:sz w:val="18"/>
          <w:szCs w:val="18"/>
        </w:rPr>
        <w:t>перевод</w:t>
      </w:r>
      <w:r w:rsidR="00722F0B">
        <w:rPr>
          <w:sz w:val="18"/>
          <w:szCs w:val="18"/>
        </w:rPr>
        <w:t>е</w:t>
      </w:r>
      <w:r w:rsidR="000946EA" w:rsidRPr="00DE6A22">
        <w:rPr>
          <w:sz w:val="18"/>
          <w:szCs w:val="18"/>
        </w:rPr>
        <w:t xml:space="preserve"> с карты на карту</w:t>
      </w:r>
      <w:r w:rsidR="00722F0B">
        <w:rPr>
          <w:sz w:val="18"/>
          <w:szCs w:val="18"/>
        </w:rPr>
        <w:t>.</w:t>
      </w:r>
    </w:p>
    <w:p w:rsidR="0024451B" w:rsidRPr="00DE6A22" w:rsidRDefault="0024451B" w:rsidP="009B4FE5">
      <w:pPr>
        <w:pStyle w:val="af0"/>
        <w:numPr>
          <w:ilvl w:val="0"/>
          <w:numId w:val="10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Операция осуществляется только в случаях, предусмотренных Договором </w:t>
      </w:r>
      <w:r w:rsidRPr="00693A31">
        <w:rPr>
          <w:sz w:val="18"/>
          <w:szCs w:val="18"/>
        </w:rPr>
        <w:t>по выпуску и обслуживанию виртуальной предоплаченной карты портала госуслуг.</w:t>
      </w:r>
    </w:p>
    <w:sectPr w:rsidR="0024451B" w:rsidRPr="00DE6A22" w:rsidSect="00CB7508">
      <w:endnotePr>
        <w:numFmt w:val="decimal"/>
      </w:endnotePr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674" w:rsidRPr="001349FD" w:rsidRDefault="00072674" w:rsidP="006C4F13">
      <w:pPr>
        <w:spacing w:after="0" w:line="240" w:lineRule="auto"/>
        <w:rPr>
          <w:sz w:val="20"/>
          <w:szCs w:val="20"/>
        </w:rPr>
      </w:pPr>
      <w:r w:rsidRPr="001349FD">
        <w:rPr>
          <w:sz w:val="20"/>
          <w:szCs w:val="20"/>
        </w:rPr>
        <w:separator/>
      </w:r>
    </w:p>
  </w:endnote>
  <w:endnote w:type="continuationSeparator" w:id="0">
    <w:p w:rsidR="00072674" w:rsidRPr="001349FD" w:rsidRDefault="00072674" w:rsidP="006C4F13">
      <w:pPr>
        <w:spacing w:after="0" w:line="240" w:lineRule="auto"/>
        <w:rPr>
          <w:sz w:val="20"/>
          <w:szCs w:val="20"/>
        </w:rPr>
      </w:pPr>
      <w:r w:rsidRPr="001349FD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674" w:rsidRPr="001349FD" w:rsidRDefault="00072674" w:rsidP="006C4F13">
      <w:pPr>
        <w:spacing w:after="0" w:line="240" w:lineRule="auto"/>
        <w:rPr>
          <w:sz w:val="20"/>
          <w:szCs w:val="20"/>
        </w:rPr>
      </w:pPr>
      <w:r w:rsidRPr="001349FD">
        <w:rPr>
          <w:sz w:val="20"/>
          <w:szCs w:val="20"/>
        </w:rPr>
        <w:separator/>
      </w:r>
    </w:p>
  </w:footnote>
  <w:footnote w:type="continuationSeparator" w:id="0">
    <w:p w:rsidR="00072674" w:rsidRPr="001349FD" w:rsidRDefault="00072674" w:rsidP="006C4F13">
      <w:pPr>
        <w:spacing w:after="0" w:line="240" w:lineRule="auto"/>
        <w:rPr>
          <w:sz w:val="20"/>
          <w:szCs w:val="20"/>
        </w:rPr>
      </w:pPr>
      <w:r w:rsidRPr="001349FD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A23"/>
    <w:multiLevelType w:val="hybridMultilevel"/>
    <w:tmpl w:val="6DACD144"/>
    <w:lvl w:ilvl="0" w:tplc="734E02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3721763"/>
    <w:multiLevelType w:val="hybridMultilevel"/>
    <w:tmpl w:val="ED2E8514"/>
    <w:lvl w:ilvl="0" w:tplc="C9C623E8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26CE6276"/>
    <w:multiLevelType w:val="hybridMultilevel"/>
    <w:tmpl w:val="1BA257F8"/>
    <w:lvl w:ilvl="0" w:tplc="0419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" w15:restartNumberingAfterBreak="0">
    <w:nsid w:val="46091BD4"/>
    <w:multiLevelType w:val="hybridMultilevel"/>
    <w:tmpl w:val="7292BE82"/>
    <w:lvl w:ilvl="0" w:tplc="248EE1A2">
      <w:start w:val="1"/>
      <w:numFmt w:val="bullet"/>
      <w:lvlText w:val="−"/>
      <w:lvlJc w:val="left"/>
      <w:pPr>
        <w:ind w:left="720" w:hanging="360"/>
      </w:pPr>
      <w:rPr>
        <w:rFonts w:ascii="TimesNewRomanPSMT" w:hAnsi="TimesNewRomanPSMT" w:cs="TimesNewRomanPSM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B0BC0"/>
    <w:multiLevelType w:val="hybridMultilevel"/>
    <w:tmpl w:val="AE0A5D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5" w15:restartNumberingAfterBreak="0">
    <w:nsid w:val="52E2768A"/>
    <w:multiLevelType w:val="hybridMultilevel"/>
    <w:tmpl w:val="B25637F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5A4147A0"/>
    <w:multiLevelType w:val="hybridMultilevel"/>
    <w:tmpl w:val="05C21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856AA"/>
    <w:multiLevelType w:val="hybridMultilevel"/>
    <w:tmpl w:val="04300540"/>
    <w:lvl w:ilvl="0" w:tplc="0419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96" w:hanging="360"/>
      </w:pPr>
      <w:rPr>
        <w:rFonts w:ascii="Wingdings" w:hAnsi="Wingdings" w:hint="default"/>
      </w:rPr>
    </w:lvl>
  </w:abstractNum>
  <w:abstractNum w:abstractNumId="8" w15:restartNumberingAfterBreak="0">
    <w:nsid w:val="60A432E0"/>
    <w:multiLevelType w:val="hybridMultilevel"/>
    <w:tmpl w:val="8BFC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57DEF"/>
    <w:multiLevelType w:val="hybridMultilevel"/>
    <w:tmpl w:val="4412F95A"/>
    <w:lvl w:ilvl="0" w:tplc="248EE1A2">
      <w:start w:val="1"/>
      <w:numFmt w:val="bullet"/>
      <w:lvlText w:val="−"/>
      <w:lvlJc w:val="left"/>
      <w:pPr>
        <w:ind w:left="720" w:hanging="360"/>
      </w:pPr>
      <w:rPr>
        <w:rFonts w:ascii="TimesNewRomanPSMT" w:hAnsi="TimesNewRomanPSMT" w:cs="TimesNewRomanPSM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E1EE5"/>
    <w:multiLevelType w:val="hybridMultilevel"/>
    <w:tmpl w:val="EC5C480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0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F13"/>
    <w:rsid w:val="0002348A"/>
    <w:rsid w:val="00023F7F"/>
    <w:rsid w:val="000645EB"/>
    <w:rsid w:val="0006730C"/>
    <w:rsid w:val="00072674"/>
    <w:rsid w:val="0007713A"/>
    <w:rsid w:val="000946EA"/>
    <w:rsid w:val="000A2E45"/>
    <w:rsid w:val="000A6055"/>
    <w:rsid w:val="000C778C"/>
    <w:rsid w:val="000C7FF8"/>
    <w:rsid w:val="000E1EC8"/>
    <w:rsid w:val="000F4712"/>
    <w:rsid w:val="000F6D55"/>
    <w:rsid w:val="000F7566"/>
    <w:rsid w:val="0010168E"/>
    <w:rsid w:val="001158E6"/>
    <w:rsid w:val="001349FD"/>
    <w:rsid w:val="00146D11"/>
    <w:rsid w:val="0015542F"/>
    <w:rsid w:val="001557F0"/>
    <w:rsid w:val="0015781D"/>
    <w:rsid w:val="00167FC5"/>
    <w:rsid w:val="0018619F"/>
    <w:rsid w:val="001935C0"/>
    <w:rsid w:val="001B3BF7"/>
    <w:rsid w:val="001E0B60"/>
    <w:rsid w:val="001E2A18"/>
    <w:rsid w:val="001F1462"/>
    <w:rsid w:val="001F61B8"/>
    <w:rsid w:val="0021014F"/>
    <w:rsid w:val="00210B8B"/>
    <w:rsid w:val="0021171B"/>
    <w:rsid w:val="002126A9"/>
    <w:rsid w:val="002258AA"/>
    <w:rsid w:val="00235BF9"/>
    <w:rsid w:val="0024451B"/>
    <w:rsid w:val="00256009"/>
    <w:rsid w:val="002634A1"/>
    <w:rsid w:val="00277016"/>
    <w:rsid w:val="00282A76"/>
    <w:rsid w:val="002839F7"/>
    <w:rsid w:val="00285F05"/>
    <w:rsid w:val="002A0D03"/>
    <w:rsid w:val="002E6F95"/>
    <w:rsid w:val="002E7A7C"/>
    <w:rsid w:val="00313434"/>
    <w:rsid w:val="003223A2"/>
    <w:rsid w:val="003401DD"/>
    <w:rsid w:val="00356BEE"/>
    <w:rsid w:val="003622B2"/>
    <w:rsid w:val="00364933"/>
    <w:rsid w:val="00377223"/>
    <w:rsid w:val="00382753"/>
    <w:rsid w:val="003B08A3"/>
    <w:rsid w:val="003B2BEF"/>
    <w:rsid w:val="003C6357"/>
    <w:rsid w:val="003D2F99"/>
    <w:rsid w:val="003D6306"/>
    <w:rsid w:val="003E0C9B"/>
    <w:rsid w:val="00413146"/>
    <w:rsid w:val="00414991"/>
    <w:rsid w:val="004203CD"/>
    <w:rsid w:val="00442F89"/>
    <w:rsid w:val="00443907"/>
    <w:rsid w:val="00450470"/>
    <w:rsid w:val="00456695"/>
    <w:rsid w:val="00457B99"/>
    <w:rsid w:val="00462860"/>
    <w:rsid w:val="00467D23"/>
    <w:rsid w:val="004708AE"/>
    <w:rsid w:val="00471AD1"/>
    <w:rsid w:val="004720B3"/>
    <w:rsid w:val="00472B44"/>
    <w:rsid w:val="004876C2"/>
    <w:rsid w:val="00496E4F"/>
    <w:rsid w:val="004B23BE"/>
    <w:rsid w:val="004C42B4"/>
    <w:rsid w:val="004D5DFF"/>
    <w:rsid w:val="004E044B"/>
    <w:rsid w:val="004E1169"/>
    <w:rsid w:val="004F6DA2"/>
    <w:rsid w:val="00506675"/>
    <w:rsid w:val="005071D3"/>
    <w:rsid w:val="00513735"/>
    <w:rsid w:val="00525AE1"/>
    <w:rsid w:val="00557334"/>
    <w:rsid w:val="0056215E"/>
    <w:rsid w:val="0056357D"/>
    <w:rsid w:val="00570B36"/>
    <w:rsid w:val="00572EFC"/>
    <w:rsid w:val="005759CF"/>
    <w:rsid w:val="005821AF"/>
    <w:rsid w:val="00582342"/>
    <w:rsid w:val="005B25B8"/>
    <w:rsid w:val="005B339F"/>
    <w:rsid w:val="005B5048"/>
    <w:rsid w:val="005C6405"/>
    <w:rsid w:val="005E090E"/>
    <w:rsid w:val="005E1467"/>
    <w:rsid w:val="005E5586"/>
    <w:rsid w:val="00603392"/>
    <w:rsid w:val="00604624"/>
    <w:rsid w:val="0061420E"/>
    <w:rsid w:val="0061668D"/>
    <w:rsid w:val="0062029A"/>
    <w:rsid w:val="00625EE7"/>
    <w:rsid w:val="00632A1D"/>
    <w:rsid w:val="0063317E"/>
    <w:rsid w:val="00646AE0"/>
    <w:rsid w:val="00650719"/>
    <w:rsid w:val="00653C73"/>
    <w:rsid w:val="00660D9A"/>
    <w:rsid w:val="0068672C"/>
    <w:rsid w:val="00692B2E"/>
    <w:rsid w:val="00693A31"/>
    <w:rsid w:val="00697A91"/>
    <w:rsid w:val="006A403F"/>
    <w:rsid w:val="006A6C14"/>
    <w:rsid w:val="006A6F51"/>
    <w:rsid w:val="006C4F13"/>
    <w:rsid w:val="006D6503"/>
    <w:rsid w:val="006E40C0"/>
    <w:rsid w:val="00700013"/>
    <w:rsid w:val="00701371"/>
    <w:rsid w:val="00722F0B"/>
    <w:rsid w:val="0074319A"/>
    <w:rsid w:val="00751B5A"/>
    <w:rsid w:val="007707F6"/>
    <w:rsid w:val="007735B5"/>
    <w:rsid w:val="0078344C"/>
    <w:rsid w:val="007C611D"/>
    <w:rsid w:val="00820C86"/>
    <w:rsid w:val="008369B4"/>
    <w:rsid w:val="0084519C"/>
    <w:rsid w:val="00852805"/>
    <w:rsid w:val="00864FA1"/>
    <w:rsid w:val="0087354D"/>
    <w:rsid w:val="008A0862"/>
    <w:rsid w:val="008B051E"/>
    <w:rsid w:val="008B0AA4"/>
    <w:rsid w:val="008B6DFB"/>
    <w:rsid w:val="008E476B"/>
    <w:rsid w:val="008F601E"/>
    <w:rsid w:val="008F76BA"/>
    <w:rsid w:val="00903101"/>
    <w:rsid w:val="00906D9E"/>
    <w:rsid w:val="00907DA1"/>
    <w:rsid w:val="00915D0E"/>
    <w:rsid w:val="00934795"/>
    <w:rsid w:val="00934C19"/>
    <w:rsid w:val="0095784A"/>
    <w:rsid w:val="009719CF"/>
    <w:rsid w:val="00985374"/>
    <w:rsid w:val="0098589D"/>
    <w:rsid w:val="009A486A"/>
    <w:rsid w:val="009D5394"/>
    <w:rsid w:val="009D6795"/>
    <w:rsid w:val="009F504A"/>
    <w:rsid w:val="009F7F85"/>
    <w:rsid w:val="00A119DF"/>
    <w:rsid w:val="00A236A8"/>
    <w:rsid w:val="00A44DC8"/>
    <w:rsid w:val="00A51CCE"/>
    <w:rsid w:val="00A5647A"/>
    <w:rsid w:val="00A5654A"/>
    <w:rsid w:val="00A56A85"/>
    <w:rsid w:val="00A63A6C"/>
    <w:rsid w:val="00A9076C"/>
    <w:rsid w:val="00A908AB"/>
    <w:rsid w:val="00AA08FD"/>
    <w:rsid w:val="00AA1001"/>
    <w:rsid w:val="00AA1200"/>
    <w:rsid w:val="00AB7DE6"/>
    <w:rsid w:val="00AD5ED5"/>
    <w:rsid w:val="00AF27BB"/>
    <w:rsid w:val="00B04FED"/>
    <w:rsid w:val="00B055CF"/>
    <w:rsid w:val="00B208F4"/>
    <w:rsid w:val="00B454EA"/>
    <w:rsid w:val="00B52DBF"/>
    <w:rsid w:val="00B55CC0"/>
    <w:rsid w:val="00B63A6E"/>
    <w:rsid w:val="00B71E76"/>
    <w:rsid w:val="00B74BA8"/>
    <w:rsid w:val="00B801C0"/>
    <w:rsid w:val="00B84DD7"/>
    <w:rsid w:val="00B85383"/>
    <w:rsid w:val="00B92755"/>
    <w:rsid w:val="00BA3288"/>
    <w:rsid w:val="00BD303C"/>
    <w:rsid w:val="00BD7B63"/>
    <w:rsid w:val="00BF1428"/>
    <w:rsid w:val="00C07D17"/>
    <w:rsid w:val="00C1157B"/>
    <w:rsid w:val="00C11647"/>
    <w:rsid w:val="00C5255A"/>
    <w:rsid w:val="00C55F10"/>
    <w:rsid w:val="00C7145D"/>
    <w:rsid w:val="00C76802"/>
    <w:rsid w:val="00C81051"/>
    <w:rsid w:val="00C97B02"/>
    <w:rsid w:val="00CA2AFD"/>
    <w:rsid w:val="00CA3B4D"/>
    <w:rsid w:val="00CB4FE0"/>
    <w:rsid w:val="00CB7508"/>
    <w:rsid w:val="00CC36B1"/>
    <w:rsid w:val="00CD5773"/>
    <w:rsid w:val="00CE6484"/>
    <w:rsid w:val="00CF5B33"/>
    <w:rsid w:val="00D17F79"/>
    <w:rsid w:val="00D376BB"/>
    <w:rsid w:val="00D41575"/>
    <w:rsid w:val="00D479A7"/>
    <w:rsid w:val="00D97F45"/>
    <w:rsid w:val="00DA7C6C"/>
    <w:rsid w:val="00DC1EED"/>
    <w:rsid w:val="00DC7636"/>
    <w:rsid w:val="00DD1F4E"/>
    <w:rsid w:val="00DD59EE"/>
    <w:rsid w:val="00DD6986"/>
    <w:rsid w:val="00DE0EA5"/>
    <w:rsid w:val="00DE3444"/>
    <w:rsid w:val="00DE6A22"/>
    <w:rsid w:val="00DE6E08"/>
    <w:rsid w:val="00DF386C"/>
    <w:rsid w:val="00E03A24"/>
    <w:rsid w:val="00E33524"/>
    <w:rsid w:val="00E469EF"/>
    <w:rsid w:val="00E52747"/>
    <w:rsid w:val="00E55EA9"/>
    <w:rsid w:val="00E56F0E"/>
    <w:rsid w:val="00E571BC"/>
    <w:rsid w:val="00E82116"/>
    <w:rsid w:val="00E8785C"/>
    <w:rsid w:val="00E95DBE"/>
    <w:rsid w:val="00ED04E4"/>
    <w:rsid w:val="00ED2762"/>
    <w:rsid w:val="00ED4E67"/>
    <w:rsid w:val="00ED6A0F"/>
    <w:rsid w:val="00EF3DA3"/>
    <w:rsid w:val="00EF52F9"/>
    <w:rsid w:val="00F015DB"/>
    <w:rsid w:val="00F07242"/>
    <w:rsid w:val="00F10739"/>
    <w:rsid w:val="00F12511"/>
    <w:rsid w:val="00F12E4A"/>
    <w:rsid w:val="00F219AC"/>
    <w:rsid w:val="00F22807"/>
    <w:rsid w:val="00F67F21"/>
    <w:rsid w:val="00F80A7C"/>
    <w:rsid w:val="00F820B1"/>
    <w:rsid w:val="00F979F8"/>
    <w:rsid w:val="00F97BEC"/>
    <w:rsid w:val="00FA263A"/>
    <w:rsid w:val="00FA6F18"/>
    <w:rsid w:val="00FC2F77"/>
    <w:rsid w:val="00FD4D18"/>
    <w:rsid w:val="00FF1F41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AC92C-03ED-48EC-A055-BE2A002D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B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C4F13"/>
    <w:rPr>
      <w:sz w:val="20"/>
      <w:szCs w:val="20"/>
      <w:lang w:val="x-none"/>
    </w:rPr>
  </w:style>
  <w:style w:type="character" w:customStyle="1" w:styleId="a4">
    <w:name w:val="Текст сноски Знак"/>
    <w:link w:val="a3"/>
    <w:uiPriority w:val="99"/>
    <w:rsid w:val="006C4F13"/>
    <w:rPr>
      <w:lang w:eastAsia="en-US"/>
    </w:rPr>
  </w:style>
  <w:style w:type="character" w:styleId="a5">
    <w:name w:val="footnote reference"/>
    <w:uiPriority w:val="99"/>
    <w:semiHidden/>
    <w:unhideWhenUsed/>
    <w:rsid w:val="006C4F13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CA3B4D"/>
    <w:rPr>
      <w:sz w:val="20"/>
      <w:szCs w:val="20"/>
      <w:lang w:val="x-none"/>
    </w:rPr>
  </w:style>
  <w:style w:type="character" w:customStyle="1" w:styleId="a7">
    <w:name w:val="Текст концевой сноски Знак"/>
    <w:link w:val="a6"/>
    <w:uiPriority w:val="99"/>
    <w:semiHidden/>
    <w:rsid w:val="00CA3B4D"/>
    <w:rPr>
      <w:lang w:eastAsia="en-US"/>
    </w:rPr>
  </w:style>
  <w:style w:type="character" w:styleId="a8">
    <w:name w:val="endnote reference"/>
    <w:uiPriority w:val="99"/>
    <w:semiHidden/>
    <w:unhideWhenUsed/>
    <w:rsid w:val="00CA3B4D"/>
    <w:rPr>
      <w:vertAlign w:val="superscript"/>
    </w:rPr>
  </w:style>
  <w:style w:type="character" w:styleId="a9">
    <w:name w:val="annotation reference"/>
    <w:uiPriority w:val="99"/>
    <w:semiHidden/>
    <w:unhideWhenUsed/>
    <w:rsid w:val="007735B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35B5"/>
    <w:rPr>
      <w:sz w:val="20"/>
      <w:szCs w:val="20"/>
      <w:lang w:val="x-none"/>
    </w:rPr>
  </w:style>
  <w:style w:type="character" w:customStyle="1" w:styleId="ab">
    <w:name w:val="Текст примечания Знак"/>
    <w:link w:val="aa"/>
    <w:uiPriority w:val="99"/>
    <w:semiHidden/>
    <w:rsid w:val="007735B5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35B5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35B5"/>
    <w:rPr>
      <w:b/>
      <w:bCs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7735B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link w:val="ae"/>
    <w:uiPriority w:val="99"/>
    <w:semiHidden/>
    <w:rsid w:val="007735B5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ED6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7302-76DB-4B18-A504-7282C7F9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"АК БАРС" Банк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Деулина Ирина Александровна2</cp:lastModifiedBy>
  <cp:revision>11</cp:revision>
  <cp:lastPrinted>2015-05-13T12:09:00Z</cp:lastPrinted>
  <dcterms:created xsi:type="dcterms:W3CDTF">2021-12-01T10:49:00Z</dcterms:created>
  <dcterms:modified xsi:type="dcterms:W3CDTF">2023-08-03T11:23:00Z</dcterms:modified>
</cp:coreProperties>
</file>